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29, 2023</w:t>
      </w:r>
    </w:p>
    <w:p>
      <w:pPr>
        <w:spacing w:after="0" w:line="2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TOURMALINE BIO, INC.</w:t>
      </w:r>
    </w:p>
    <w:p>
      <w:pPr>
        <w:sectPr>
          <w:pgSz w:w="11900" w:h="16838" w:orient="portrait"/>
          <w:cols w:equalWidth="0" w:num="1">
            <w:col w:w="11240"/>
          </w:cols>
          <w:pgMar w:left="320" w:top="12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left="840"/>
        <w:spacing w:after="0"/>
        <w:rPr>
          <w:sz w:val="20"/>
          <w:szCs w:val="20"/>
          <w:color w:val="auto"/>
        </w:rPr>
      </w:pPr>
      <w:r>
        <w:rPr>
          <w:rFonts w:ascii="Times New Roman" w:cs="Times New Roman" w:eastAsia="Times New Roman" w:hAnsi="Times New Roman"/>
          <w:sz w:val="20"/>
          <w:szCs w:val="20"/>
          <w:b w:val="1"/>
          <w:bCs w:val="1"/>
          <w:color w:val="auto"/>
        </w:rPr>
        <w:t>Delaware</w:t>
      </w:r>
    </w:p>
    <w:p>
      <w:pPr>
        <w:spacing w:after="0" w:line="31" w:lineRule="exact"/>
        <w:rPr>
          <w:sz w:val="24"/>
          <w:szCs w:val="24"/>
          <w:color w:val="auto"/>
        </w:rPr>
      </w:pPr>
    </w:p>
    <w:p>
      <w:pPr>
        <w:jc w:val="both"/>
        <w:ind w:left="840" w:firstLine="45"/>
        <w:spacing w:after="0" w:line="275" w:lineRule="auto"/>
        <w:rPr>
          <w:sz w:val="20"/>
          <w:szCs w:val="20"/>
          <w:color w:val="auto"/>
        </w:rPr>
      </w:pPr>
      <w:r>
        <w:rPr>
          <w:rFonts w:ascii="Times New Roman" w:cs="Times New Roman" w:eastAsia="Times New Roman" w:hAnsi="Times New Roman"/>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jc w:val="center"/>
        <w:ind w:right="36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93" w:lineRule="exact"/>
        <w:rPr>
          <w:sz w:val="24"/>
          <w:szCs w:val="24"/>
          <w:color w:val="auto"/>
        </w:rPr>
      </w:pPr>
    </w:p>
    <w:tbl>
      <w:tblPr>
        <w:tblLayout w:type="fixed"/>
        <w:tblInd w:w="1520" w:type="dxa"/>
        <w:tblCellMar>
          <w:top w:w="0" w:type="dxa"/>
          <w:left w:w="0" w:type="dxa"/>
          <w:bottom w:w="0" w:type="dxa"/>
          <w:right w:w="0" w:type="dxa"/>
        </w:tblCellMar>
      </w:tblPr>
      <w:tr>
        <w:trPr>
          <w:trHeight w:val="240"/>
        </w:trPr>
        <w:tc>
          <w:tcPr>
            <w:tcW w:w="2240" w:type="dxa"/>
            <w:vAlign w:val="bottom"/>
          </w:tcPr>
          <w:p>
            <w:pPr>
              <w:jc w:val="center"/>
              <w:ind w:right="1213"/>
              <w:spacing w:after="0"/>
              <w:rPr>
                <w:sz w:val="20"/>
                <w:szCs w:val="20"/>
                <w:color w:val="auto"/>
              </w:rPr>
            </w:pPr>
            <w:r>
              <w:rPr>
                <w:rFonts w:ascii="Times New Roman" w:cs="Times New Roman" w:eastAsia="Times New Roman" w:hAnsi="Times New Roman"/>
                <w:sz w:val="20"/>
                <w:szCs w:val="20"/>
                <w:b w:val="1"/>
                <w:bCs w:val="1"/>
                <w:color w:val="auto"/>
                <w:w w:val="99"/>
              </w:rPr>
              <w:t>001-40384</w:t>
            </w:r>
          </w:p>
        </w:tc>
        <w:tc>
          <w:tcPr>
            <w:tcW w:w="2600" w:type="dxa"/>
            <w:vAlign w:val="bottom"/>
          </w:tcPr>
          <w:p>
            <w:pPr>
              <w:jc w:val="center"/>
              <w:ind w:left="1233"/>
              <w:spacing w:after="0"/>
              <w:rPr>
                <w:sz w:val="20"/>
                <w:szCs w:val="20"/>
                <w:color w:val="auto"/>
              </w:rPr>
            </w:pPr>
            <w:r>
              <w:rPr>
                <w:rFonts w:ascii="Times New Roman" w:cs="Times New Roman" w:eastAsia="Times New Roman" w:hAnsi="Times New Roman"/>
                <w:sz w:val="20"/>
                <w:szCs w:val="20"/>
                <w:b w:val="1"/>
                <w:bCs w:val="1"/>
                <w:color w:val="auto"/>
                <w:w w:val="99"/>
              </w:rPr>
              <w:t>83-2377352</w:t>
            </w:r>
          </w:p>
        </w:tc>
      </w:tr>
      <w:tr>
        <w:trPr>
          <w:trHeight w:val="203"/>
        </w:trPr>
        <w:tc>
          <w:tcPr>
            <w:tcW w:w="2240" w:type="dxa"/>
            <w:vAlign w:val="bottom"/>
          </w:tcPr>
          <w:p>
            <w:pPr>
              <w:jc w:val="center"/>
              <w:ind w:right="1233"/>
              <w:spacing w:after="0"/>
              <w:rPr>
                <w:sz w:val="20"/>
                <w:szCs w:val="20"/>
                <w:color w:val="auto"/>
              </w:rPr>
            </w:pPr>
            <w:r>
              <w:rPr>
                <w:rFonts w:ascii="Times New Roman" w:cs="Times New Roman" w:eastAsia="Times New Roman" w:hAnsi="Times New Roman"/>
                <w:sz w:val="16"/>
                <w:szCs w:val="16"/>
                <w:b w:val="1"/>
                <w:bCs w:val="1"/>
                <w:color w:val="auto"/>
              </w:rPr>
              <w:t>(Commission</w:t>
            </w:r>
          </w:p>
        </w:tc>
        <w:tc>
          <w:tcPr>
            <w:tcW w:w="2600" w:type="dxa"/>
            <w:vAlign w:val="bottom"/>
          </w:tcPr>
          <w:p>
            <w:pPr>
              <w:jc w:val="center"/>
              <w:ind w:left="1233"/>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39"/>
        </w:trPr>
        <w:tc>
          <w:tcPr>
            <w:tcW w:w="2240" w:type="dxa"/>
            <w:vAlign w:val="bottom"/>
          </w:tcPr>
          <w:p>
            <w:pPr>
              <w:jc w:val="center"/>
              <w:ind w:right="1233"/>
              <w:spacing w:after="0"/>
              <w:rPr>
                <w:sz w:val="20"/>
                <w:szCs w:val="20"/>
                <w:color w:val="auto"/>
              </w:rPr>
            </w:pPr>
            <w:r>
              <w:rPr>
                <w:rFonts w:ascii="Times New Roman" w:cs="Times New Roman" w:eastAsia="Times New Roman" w:hAnsi="Times New Roman"/>
                <w:sz w:val="16"/>
                <w:szCs w:val="16"/>
                <w:b w:val="1"/>
                <w:bCs w:val="1"/>
                <w:color w:val="auto"/>
                <w:w w:val="99"/>
              </w:rPr>
              <w:t>File Number)</w:t>
            </w:r>
          </w:p>
        </w:tc>
        <w:tc>
          <w:tcPr>
            <w:tcW w:w="2600" w:type="dxa"/>
            <w:vAlign w:val="bottom"/>
          </w:tcPr>
          <w:p>
            <w:pPr>
              <w:jc w:val="center"/>
              <w:ind w:left="1233"/>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bl>
    <w:p>
      <w:pPr>
        <w:spacing w:after="0" w:line="33" w:lineRule="exact"/>
        <w:rPr>
          <w:sz w:val="24"/>
          <w:szCs w:val="24"/>
          <w:color w:val="auto"/>
        </w:rPr>
      </w:pPr>
    </w:p>
    <w:p>
      <w:pPr>
        <w:sectPr>
          <w:pgSz w:w="11900" w:h="16838" w:orient="portrait"/>
          <w:cols w:equalWidth="0" w:num="2">
            <w:col w:w="2940" w:space="700"/>
            <w:col w:w="7600"/>
          </w:cols>
          <w:pgMar w:left="320" w:top="1240" w:right="33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20"/>
          <w:szCs w:val="20"/>
          <w:b w:val="1"/>
          <w:bCs w:val="1"/>
          <w:color w:val="auto"/>
        </w:rPr>
        <w:t>27 West 24th Street, Suite 702</w:t>
      </w:r>
    </w:p>
    <w:p>
      <w:pPr>
        <w:spacing w:after="0" w:line="32" w:lineRule="exact"/>
        <w:rPr>
          <w:sz w:val="24"/>
          <w:szCs w:val="24"/>
          <w:color w:val="auto"/>
        </w:rPr>
      </w:pPr>
    </w:p>
    <w:p>
      <w:pPr>
        <w:ind w:left="2060"/>
        <w:spacing w:after="0"/>
        <w:tabs>
          <w:tab w:leader="none" w:pos="8320" w:val="left"/>
        </w:tabs>
        <w:rPr>
          <w:sz w:val="20"/>
          <w:szCs w:val="20"/>
          <w:color w:val="auto"/>
        </w:rPr>
      </w:pPr>
      <w:r>
        <w:rPr>
          <w:rFonts w:ascii="Times New Roman" w:cs="Times New Roman" w:eastAsia="Times New Roman" w:hAnsi="Times New Roman"/>
          <w:sz w:val="20"/>
          <w:szCs w:val="20"/>
          <w:b w:val="1"/>
          <w:bCs w:val="1"/>
          <w:color w:val="auto"/>
        </w:rPr>
        <w:t>New York, NY</w:t>
      </w:r>
      <w:r>
        <w:rPr>
          <w:sz w:val="20"/>
          <w:szCs w:val="20"/>
          <w:color w:val="auto"/>
        </w:rPr>
        <w:tab/>
      </w:r>
      <w:r>
        <w:rPr>
          <w:rFonts w:ascii="Times New Roman" w:cs="Times New Roman" w:eastAsia="Times New Roman" w:hAnsi="Times New Roman"/>
          <w:sz w:val="19"/>
          <w:szCs w:val="19"/>
          <w:b w:val="1"/>
          <w:bCs w:val="1"/>
          <w:color w:val="auto"/>
        </w:rPr>
        <w:t>10010</w:t>
      </w:r>
    </w:p>
    <w:p>
      <w:pPr>
        <w:spacing w:after="0" w:line="11" w:lineRule="exact"/>
        <w:rPr>
          <w:sz w:val="24"/>
          <w:szCs w:val="24"/>
          <w:color w:val="auto"/>
        </w:rPr>
      </w:pPr>
    </w:p>
    <w:p>
      <w:pPr>
        <w:ind w:left="1320"/>
        <w:spacing w:after="0"/>
        <w:tabs>
          <w:tab w:leader="none" w:pos="8180" w:val="left"/>
        </w:tabs>
        <w:rPr>
          <w:sz w:val="20"/>
          <w:szCs w:val="20"/>
          <w:color w:val="auto"/>
        </w:rPr>
      </w:pPr>
      <w:r>
        <w:rPr>
          <w:rFonts w:ascii="Times New Roman" w:cs="Times New Roman" w:eastAsia="Times New Roman" w:hAnsi="Times New Roman"/>
          <w:sz w:val="16"/>
          <w:szCs w:val="16"/>
          <w:b w:val="1"/>
          <w:bCs w:val="1"/>
          <w:color w:val="auto"/>
        </w:rPr>
        <w:t>(Address of principal executive offices)</w:t>
      </w:r>
      <w:r>
        <w:rPr>
          <w:sz w:val="20"/>
          <w:szCs w:val="20"/>
          <w:color w:val="auto"/>
        </w:rPr>
        <w:tab/>
      </w:r>
      <w:r>
        <w:rPr>
          <w:rFonts w:ascii="Times New Roman" w:cs="Times New Roman" w:eastAsia="Times New Roman" w:hAnsi="Times New Roman"/>
          <w:sz w:val="16"/>
          <w:szCs w:val="16"/>
          <w:b w:val="1"/>
          <w:bCs w:val="1"/>
          <w:color w:val="auto"/>
        </w:rPr>
        <w:t>(Zip Code)</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Registrant's telephone number, including area code: (646) 481-9832</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22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1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4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r>
      <w:tr>
        <w:trPr>
          <w:trHeight w:val="239"/>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80" w:type="dxa"/>
            <w:vAlign w:val="bottom"/>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Symbol</w:t>
            </w:r>
          </w:p>
        </w:tc>
        <w:tc>
          <w:tcPr>
            <w:tcW w:w="100" w:type="dxa"/>
            <w:vAlign w:val="bottom"/>
          </w:tcPr>
          <w:p>
            <w:pPr>
              <w:spacing w:after="0"/>
              <w:rPr>
                <w:sz w:val="20"/>
                <w:szCs w:val="20"/>
                <w:color w:val="auto"/>
              </w:rPr>
            </w:pP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on which registered</w:t>
            </w:r>
          </w:p>
        </w:tc>
      </w:tr>
      <w:tr>
        <w:trPr>
          <w:trHeight w:val="243"/>
        </w:trPr>
        <w:tc>
          <w:tcPr>
            <w:tcW w:w="4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TRML</w:t>
            </w: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98"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 w:lineRule="exact"/>
        <w:rPr>
          <w:sz w:val="24"/>
          <w:szCs w:val="24"/>
          <w:color w:val="auto"/>
        </w:rPr>
      </w:pPr>
    </w:p>
    <w:p>
      <w:pPr>
        <w:ind w:left="8940"/>
        <w:spacing w:after="0" w:line="20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44"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type w:val="continuous"/>
        </w:sectPr>
      </w:pPr>
    </w:p>
    <w:bookmarkStart w:id="1" w:name="page2"/>
    <w:bookmarkEnd w:id="1"/>
    <w:p>
      <w:pPr>
        <w:ind w:right="10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Resignation of Director</w:t>
      </w:r>
    </w:p>
    <w:p>
      <w:pPr>
        <w:spacing w:after="0" w:line="2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November 29, 2023, Cariad Chester resigned, with immediate effect, from his role as a member of the board of directors (the “Board”) of Tourmaline Bio, Inc. (the “Company”), including as a member of any committees or subcommittees of the Board. Mr. Chester’s resignation was not the result of any disagreement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668655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76" w:right="5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3820" w:type="dxa"/>
            <w:vAlign w:val="bottom"/>
          </w:tcPr>
          <w:p>
            <w:pPr>
              <w:spacing w:after="0"/>
              <w:rPr>
                <w:sz w:val="22"/>
                <w:szCs w:val="22"/>
                <w:color w:val="auto"/>
              </w:rPr>
            </w:pPr>
          </w:p>
        </w:tc>
        <w:tc>
          <w:tcPr>
            <w:tcW w:w="7380" w:type="dxa"/>
            <w:vAlign w:val="bottom"/>
            <w:gridSpan w:val="2"/>
          </w:tcPr>
          <w:p>
            <w:pPr>
              <w:ind w:left="1940"/>
              <w:spacing w:after="0"/>
              <w:rPr>
                <w:sz w:val="20"/>
                <w:szCs w:val="20"/>
                <w:color w:val="auto"/>
              </w:rPr>
            </w:pPr>
            <w:r>
              <w:rPr>
                <w:rFonts w:ascii="Times New Roman" w:cs="Times New Roman" w:eastAsia="Times New Roman" w:hAnsi="Times New Roman"/>
                <w:sz w:val="20"/>
                <w:szCs w:val="20"/>
                <w:b w:val="1"/>
                <w:bCs w:val="1"/>
                <w:color w:val="auto"/>
              </w:rPr>
              <w:t>TOURMALINE BIO, INC.</w:t>
            </w:r>
          </w:p>
        </w:tc>
        <w:tc>
          <w:tcPr>
            <w:tcW w:w="0" w:type="dxa"/>
            <w:vAlign w:val="bottom"/>
          </w:tcPr>
          <w:p>
            <w:pPr>
              <w:spacing w:after="0"/>
              <w:rPr>
                <w:sz w:val="1"/>
                <w:szCs w:val="1"/>
                <w:color w:val="auto"/>
              </w:rPr>
            </w:pPr>
          </w:p>
        </w:tc>
      </w:tr>
      <w:tr>
        <w:trPr>
          <w:trHeight w:val="5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30, 2023</w:t>
            </w:r>
          </w:p>
        </w:tc>
        <w:tc>
          <w:tcPr>
            <w:tcW w:w="27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Ryan Robinson</w:t>
            </w:r>
          </w:p>
        </w:tc>
        <w:tc>
          <w:tcPr>
            <w:tcW w:w="0" w:type="dxa"/>
            <w:vAlign w:val="bottom"/>
          </w:tcPr>
          <w:p>
            <w:pPr>
              <w:spacing w:after="0"/>
              <w:rPr>
                <w:sz w:val="1"/>
                <w:szCs w:val="1"/>
                <w:color w:val="auto"/>
              </w:rPr>
            </w:pPr>
          </w:p>
        </w:tc>
      </w:tr>
      <w:tr>
        <w:trPr>
          <w:trHeight w:val="40"/>
        </w:trPr>
        <w:tc>
          <w:tcPr>
            <w:tcW w:w="3820" w:type="dxa"/>
            <w:vAlign w:val="bottom"/>
          </w:tcPr>
          <w:p>
            <w:pPr>
              <w:spacing w:after="0"/>
              <w:rPr>
                <w:sz w:val="3"/>
                <w:szCs w:val="3"/>
                <w:color w:val="auto"/>
              </w:rPr>
            </w:pPr>
          </w:p>
        </w:tc>
        <w:tc>
          <w:tcPr>
            <w:tcW w:w="2700" w:type="dxa"/>
            <w:vAlign w:val="bottom"/>
            <w:vMerge w:val="restart"/>
          </w:tcPr>
          <w:p>
            <w:pPr>
              <w:ind w:left="1940"/>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270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Ryan Robinson</w:t>
            </w:r>
          </w:p>
        </w:tc>
        <w:tc>
          <w:tcPr>
            <w:tcW w:w="0" w:type="dxa"/>
            <w:vAlign w:val="bottom"/>
          </w:tcPr>
          <w:p>
            <w:pPr>
              <w:spacing w:after="0"/>
              <w:rPr>
                <w:sz w:val="1"/>
                <w:szCs w:val="1"/>
                <w:color w:val="auto"/>
              </w:rPr>
            </w:pPr>
          </w:p>
        </w:tc>
      </w:tr>
      <w:tr>
        <w:trPr>
          <w:trHeight w:val="279"/>
        </w:trPr>
        <w:tc>
          <w:tcPr>
            <w:tcW w:w="3820" w:type="dxa"/>
            <w:vAlign w:val="bottom"/>
          </w:tcPr>
          <w:p>
            <w:pPr>
              <w:spacing w:after="0"/>
              <w:rPr>
                <w:sz w:val="24"/>
                <w:szCs w:val="24"/>
                <w:color w:val="auto"/>
              </w:rPr>
            </w:pPr>
          </w:p>
        </w:tc>
        <w:tc>
          <w:tcPr>
            <w:tcW w:w="27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Interim Chief Financial Officer, Vice President, Finance and</w:t>
            </w: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Controller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2023-11-30T07:28:32Z</dcterms:created>
  <dcterms:modified xsi:type="dcterms:W3CDTF">2023-11-30T07:28:32Z</dcterms:modified>
</cp:coreProperties>
</file>